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</w:t>
      </w:r>
      <w:r w:rsidR="00554E16">
        <w:rPr>
          <w:rFonts w:ascii="Times New Roman" w:hAnsi="Times New Roman" w:cs="Times New Roman"/>
          <w:b/>
          <w:sz w:val="28"/>
          <w:szCs w:val="28"/>
        </w:rPr>
        <w:t>7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71A" w:rsidRDefault="00542051" w:rsidP="0074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17.06.2022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 №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1/4</w:t>
      </w:r>
    </w:p>
    <w:p w:rsidR="0074171A" w:rsidRDefault="0074171A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E16">
        <w:rPr>
          <w:rFonts w:ascii="Times New Roman" w:hAnsi="Times New Roman" w:cs="Times New Roman"/>
          <w:b/>
          <w:sz w:val="28"/>
          <w:szCs w:val="28"/>
        </w:rPr>
        <w:t>Рожнев Лог</w:t>
      </w:r>
    </w:p>
    <w:p w:rsidR="00A11CC1" w:rsidRPr="000F28A8" w:rsidRDefault="00A11CC1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Pr="00E953A9" w:rsidRDefault="006F5F7B" w:rsidP="00E953A9">
      <w:pPr>
        <w:spacing w:after="0" w:line="240" w:lineRule="auto"/>
        <w:ind w:left="1985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группе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приему</w:t>
      </w:r>
      <w:r w:rsid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проверке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в участковую избирательную комиссию избирательного участка № 136</w:t>
      </w:r>
      <w:r w:rsidR="00554E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 кампании по выборам 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муниципального образовании </w:t>
      </w:r>
      <w:r w:rsidR="00554E16">
        <w:rPr>
          <w:rFonts w:ascii="Times New Roman" w:hAnsi="Times New Roman" w:cs="Times New Roman"/>
          <w:sz w:val="28"/>
          <w:szCs w:val="28"/>
        </w:rPr>
        <w:t xml:space="preserve">Рожне-Логовской </w:t>
      </w:r>
      <w:r w:rsidR="002C7F32" w:rsidRPr="002C7F32">
        <w:rPr>
          <w:rFonts w:ascii="Times New Roman" w:hAnsi="Times New Roman" w:cs="Times New Roman"/>
          <w:sz w:val="28"/>
          <w:szCs w:val="28"/>
        </w:rPr>
        <w:t>сельсовет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0D692D">
      <w:pPr>
        <w:spacing w:after="0" w:line="240" w:lineRule="auto"/>
        <w:ind w:righ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выборах, референдуме, отзыве от 8 июля 2003 года № 35-ЗС,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, 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54E16" w:rsidRPr="00554E16">
        <w:rPr>
          <w:rFonts w:ascii="Times New Roman" w:hAnsi="Times New Roman" w:cs="Times New Roman"/>
          <w:sz w:val="28"/>
          <w:szCs w:val="28"/>
        </w:rPr>
        <w:t xml:space="preserve">27 апреля 2022 года № 7/58-8 </w:t>
      </w:r>
      <w:r w:rsidR="00B65186">
        <w:rPr>
          <w:rFonts w:ascii="Times New Roman" w:hAnsi="Times New Roman" w:cs="Times New Roman"/>
          <w:sz w:val="28"/>
          <w:szCs w:val="28"/>
        </w:rPr>
        <w:t>«</w:t>
      </w:r>
      <w:r w:rsidR="00241FE6">
        <w:rPr>
          <w:rFonts w:ascii="Times New Roman" w:hAnsi="Times New Roman" w:cs="Times New Roman"/>
          <w:sz w:val="28"/>
          <w:szCs w:val="28"/>
        </w:rPr>
        <w:t>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</w:t>
      </w:r>
      <w:r w:rsidR="00554E16">
        <w:rPr>
          <w:rFonts w:ascii="Times New Roman" w:hAnsi="Times New Roman" w:cs="Times New Roman"/>
          <w:sz w:val="28"/>
          <w:szCs w:val="28"/>
        </w:rPr>
        <w:t>7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</w:t>
      </w:r>
      <w:r w:rsidR="00E953A9" w:rsidRPr="00E953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решением </w:t>
      </w:r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 136</w:t>
      </w:r>
      <w:r w:rsidR="00554E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>16.06.2022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>1/1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возложении полномочий окружных избирательных комиссий по выборам депутатов </w:t>
      </w:r>
      <w:r w:rsidR="00554E16">
        <w:rPr>
          <w:rFonts w:ascii="Times New Roman" w:eastAsia="Times New Roman" w:hAnsi="Times New Roman"/>
          <w:sz w:val="28"/>
          <w:szCs w:val="28"/>
          <w:lang w:eastAsia="ru-RU"/>
        </w:rPr>
        <w:t>Рожне-Логовского</w:t>
      </w:r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554E16">
        <w:rPr>
          <w:rFonts w:ascii="Times New Roman" w:eastAsia="Times New Roman" w:hAnsi="Times New Roman"/>
          <w:sz w:val="28"/>
          <w:szCs w:val="28"/>
          <w:lang w:eastAsia="ru-RU"/>
        </w:rPr>
        <w:t>Рожне-Логовского</w:t>
      </w:r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Ребрихинского района Алтайского края восьмого созыва на участковую избирательную комиссию избирательного участка № 136</w:t>
      </w:r>
      <w:r w:rsidR="00554E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организации работы по приему и проверке документов, представляемых в избирательную комиссию в период избирательной кампании по выборам </w:t>
      </w:r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органы местного самоуправления муниципального образования </w:t>
      </w:r>
      <w:r w:rsidR="00554E16">
        <w:rPr>
          <w:rFonts w:ascii="Times New Roman" w:eastAsia="Times New Roman" w:hAnsi="Times New Roman"/>
          <w:sz w:val="28"/>
          <w:szCs w:val="28"/>
          <w:lang w:eastAsia="ru-RU"/>
        </w:rPr>
        <w:t>Рожне-Логовской</w:t>
      </w:r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Ребрихинского района Алтайского края,</w:t>
      </w:r>
      <w:r w:rsidR="000D692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</w:t>
      </w:r>
      <w:r w:rsidR="00554E16">
        <w:rPr>
          <w:rFonts w:ascii="Times New Roman" w:hAnsi="Times New Roman" w:cs="Times New Roman"/>
          <w:sz w:val="28"/>
          <w:szCs w:val="28"/>
        </w:rPr>
        <w:t>7</w:t>
      </w:r>
    </w:p>
    <w:p w:rsidR="000D692D" w:rsidRDefault="000D692D" w:rsidP="000D692D">
      <w:pPr>
        <w:spacing w:after="0" w:line="240" w:lineRule="auto"/>
        <w:ind w:right="33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42051" w:rsidRDefault="00542051" w:rsidP="000D692D">
      <w:pPr>
        <w:spacing w:after="0" w:line="240" w:lineRule="auto"/>
        <w:ind w:right="33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42051" w:rsidRPr="000D692D" w:rsidRDefault="00542051" w:rsidP="000D692D">
      <w:pPr>
        <w:spacing w:after="0" w:line="240" w:lineRule="auto"/>
        <w:ind w:right="33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РЕШИЛА:</w:t>
            </w:r>
          </w:p>
        </w:tc>
      </w:tr>
    </w:tbl>
    <w:p w:rsidR="000D692D" w:rsidRPr="000D692D" w:rsidRDefault="000D692D" w:rsidP="000D692D">
      <w:pPr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Положение о Рабочей группе по приему и проверке документов, представляемых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участковую избирательную комиссию избирательного участка № 136</w:t>
      </w:r>
      <w:r w:rsidR="00554E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кампании по выборам </w:t>
      </w:r>
      <w:r w:rsidR="00BB08C0">
        <w:rPr>
          <w:rFonts w:ascii="Times New Roman" w:eastAsia="Times New Roman" w:hAnsi="Times New Roman"/>
          <w:sz w:val="28"/>
          <w:szCs w:val="28"/>
          <w:lang w:eastAsia="ru-RU"/>
        </w:rPr>
        <w:t>в органы местного самоуправления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E16">
        <w:rPr>
          <w:rFonts w:ascii="Times New Roman" w:eastAsia="Times New Roman" w:hAnsi="Times New Roman"/>
          <w:sz w:val="28"/>
          <w:szCs w:val="28"/>
          <w:lang w:eastAsia="ru-RU"/>
        </w:rPr>
        <w:t>Рожне-Логовской</w:t>
      </w:r>
      <w:r w:rsidR="00BB08C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Ребрихинского района Алтайского края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Рабочая группа) (приложение № 1).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Образовать Рабочую группу и утвердить ее состав (приложение № 2).</w:t>
      </w:r>
    </w:p>
    <w:p w:rsidR="004E1D53" w:rsidRPr="004E1D53" w:rsidRDefault="000D692D" w:rsidP="00F03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D53" w:rsidRPr="004E1D53">
        <w:rPr>
          <w:rFonts w:ascii="Times New Roman" w:hAnsi="Times New Roman" w:cs="Times New Roman"/>
          <w:sz w:val="28"/>
          <w:szCs w:val="28"/>
        </w:rPr>
        <w:t>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="004E1D53"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</w:t>
      </w:r>
      <w:r w:rsidR="00554E16">
        <w:rPr>
          <w:rFonts w:ascii="Times New Roman" w:hAnsi="Times New Roman" w:cs="Times New Roman"/>
          <w:sz w:val="28"/>
          <w:szCs w:val="28"/>
        </w:rPr>
        <w:t>7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4E16">
        <w:rPr>
          <w:rFonts w:ascii="Times New Roman" w:hAnsi="Times New Roman" w:cs="Times New Roman"/>
          <w:sz w:val="28"/>
          <w:szCs w:val="28"/>
        </w:rPr>
        <w:t>Рожне-Логовского</w:t>
      </w:r>
      <w:r w:rsidR="002C7F32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="004E1D53" w:rsidRPr="004E1D53">
        <w:rPr>
          <w:rFonts w:ascii="Times New Roman" w:hAnsi="Times New Roman" w:cs="Times New Roman"/>
          <w:sz w:val="28"/>
          <w:szCs w:val="28"/>
        </w:rPr>
        <w:t>.</w:t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554E16">
        <w:rPr>
          <w:rFonts w:ascii="Times New Roman" w:hAnsi="Times New Roman" w:cs="Times New Roman"/>
          <w:sz w:val="28"/>
          <w:szCs w:val="28"/>
        </w:rPr>
        <w:t>И.В.Миллер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4E16">
        <w:rPr>
          <w:rFonts w:ascii="Times New Roman" w:hAnsi="Times New Roman" w:cs="Times New Roman"/>
          <w:sz w:val="28"/>
          <w:szCs w:val="28"/>
        </w:rPr>
        <w:t>М.Н.Фролова</w:t>
      </w: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2051" w:rsidRDefault="0054205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2051" w:rsidRDefault="0054205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B3D5E" w:rsidRDefault="009B3D5E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8B3F4A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D692D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692D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136</w:t>
      </w:r>
      <w:r w:rsidR="00554E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D692D" w:rsidRPr="000D692D" w:rsidRDefault="000D692D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2051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17.06.2022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2051">
        <w:rPr>
          <w:rFonts w:ascii="Times New Roman" w:eastAsia="Times New Roman" w:hAnsi="Times New Roman" w:cs="Times New Roman"/>
          <w:sz w:val="28"/>
          <w:szCs w:val="28"/>
          <w:lang w:eastAsia="ru-RU"/>
        </w:rPr>
        <w:t>1/4</w:t>
      </w:r>
    </w:p>
    <w:p w:rsidR="000D692D" w:rsidRPr="000D692D" w:rsidRDefault="000D692D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0D692D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0D692D" w:rsidP="000D6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5E" w:rsidRPr="009B3D5E" w:rsidRDefault="009B3D5E" w:rsidP="00BB08C0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B08C0" w:rsidRDefault="009B3D5E" w:rsidP="00BB08C0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Рабочей группе по приему и проверке документов, представляемых</w:t>
      </w:r>
    </w:p>
    <w:p w:rsidR="00BB08C0" w:rsidRDefault="009B3D5E" w:rsidP="00BB08C0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участковую избирательную комиссию избирательного участка № 136</w:t>
      </w:r>
      <w:r w:rsidR="00554E16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9B3D5E" w:rsidRPr="00BB08C0" w:rsidRDefault="009B3D5E" w:rsidP="00BB08C0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избирательной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кампании по выборам </w:t>
      </w:r>
      <w:r w:rsidR="00BB08C0"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местного самоуправления муниципального образования </w:t>
      </w:r>
      <w:r w:rsidR="00554E16">
        <w:rPr>
          <w:rFonts w:ascii="Times New Roman" w:eastAsia="Times New Roman" w:hAnsi="Times New Roman"/>
          <w:b/>
          <w:sz w:val="28"/>
          <w:szCs w:val="28"/>
          <w:lang w:eastAsia="ru-RU"/>
        </w:rPr>
        <w:t>Рожне-Логовской</w:t>
      </w:r>
      <w:r w:rsidR="00BB08C0"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Ребрихинского района Алтайского края </w:t>
      </w:r>
    </w:p>
    <w:p w:rsidR="000D692D" w:rsidRPr="000D692D" w:rsidRDefault="000D692D" w:rsidP="009B3D5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5500071"/>
    </w:p>
    <w:bookmarkEnd w:id="0"/>
    <w:p w:rsidR="000D692D" w:rsidRPr="000D692D" w:rsidRDefault="000D692D" w:rsidP="000D692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D692D" w:rsidRPr="000D692D" w:rsidRDefault="000D692D" w:rsidP="000D69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92D" w:rsidRPr="000D692D" w:rsidRDefault="000D692D" w:rsidP="009B3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Рабочая группа в своей деятельности руководствуется Федеральным законом от 11 июля 2001 года № 95-ФЗ «О политических партиях», Федеральным законом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 № 67-ФЗ), Федеральным законом от 10 ноября 2003 года № 20-ФЗ «О Государственной автоматизированной системе Российской Федерации «Выборы» (далее – Федеральный закон № 20-ФЗ), Федеральным законом от 27 июля 2006 года № 152-ФЗ «О персональных данных», иными федеральными законами, Кодексом Алтайского края о выборах, референдуме, отзыве от 8 июля 2003 года № 35-ЗС (далее – Кодекс), р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ешениями Избирательной комиссии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края, 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136</w:t>
      </w:r>
      <w:r w:rsidR="00554E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692D" w:rsidRPr="000D692D" w:rsidRDefault="000D692D" w:rsidP="009B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Рабочая группа создается из числа членов 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136</w:t>
      </w:r>
      <w:r w:rsidR="00554E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решающего голоса. 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Состав Рабочей группы утверждается решением 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136</w:t>
      </w:r>
      <w:r w:rsidR="00554E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92D" w:rsidRPr="00BB08C0" w:rsidRDefault="000D692D" w:rsidP="00BB08C0">
      <w:pPr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1.4 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по приему и проверке документов, представляемых в </w:t>
      </w:r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>участковую избирательную комиссию избирательного участка № 136</w:t>
      </w:r>
      <w:r w:rsidR="00554E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B3D5E" w:rsidRP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</w:t>
      </w:r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D5E" w:rsidRP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кампании по выборам депутатов </w:t>
      </w:r>
      <w:r w:rsidR="00554E16">
        <w:rPr>
          <w:rFonts w:ascii="Times New Roman" w:eastAsia="Times New Roman" w:hAnsi="Times New Roman"/>
          <w:sz w:val="28"/>
          <w:szCs w:val="28"/>
          <w:lang w:eastAsia="ru-RU"/>
        </w:rPr>
        <w:t>Рожне-Логовского</w:t>
      </w:r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554E16">
        <w:rPr>
          <w:rFonts w:ascii="Times New Roman" w:eastAsia="Times New Roman" w:hAnsi="Times New Roman"/>
          <w:sz w:val="28"/>
          <w:szCs w:val="28"/>
          <w:lang w:eastAsia="ru-RU"/>
        </w:rPr>
        <w:t>Рожне-Логовского</w:t>
      </w:r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Ребрихинского района Алтайского края восьмого созыва </w:t>
      </w:r>
      <w:r w:rsidRPr="000D6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Рабочая группа), выполняет следующие функции:</w:t>
      </w:r>
    </w:p>
    <w:p w:rsidR="000D692D" w:rsidRPr="00BB08C0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представляемые в </w:t>
      </w:r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>участковую избирательную комиссию избира</w:t>
      </w:r>
      <w:r w:rsidR="00BB08C0">
        <w:rPr>
          <w:rFonts w:ascii="Times New Roman" w:eastAsia="Times New Roman" w:hAnsi="Times New Roman"/>
          <w:sz w:val="28"/>
          <w:szCs w:val="28"/>
          <w:lang w:eastAsia="ru-RU"/>
        </w:rPr>
        <w:t>тельного участка № 136</w:t>
      </w:r>
      <w:r w:rsidR="00554E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представителем избирательного объединения документы, необходимые для заверения списка кандидатов в депутаты </w:t>
      </w:r>
      <w:r w:rsidR="00554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554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Ребрихинского района Алтайского края восьмого созыва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выдвинутых по 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многомандатным 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ательным 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округам, 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иные документы согласно установленному законом перечню документов;</w:t>
      </w:r>
    </w:p>
    <w:p w:rsidR="000D692D" w:rsidRPr="00842121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представляемые в окружную избирательную комиссию по выборам депутатов </w:t>
      </w:r>
      <w:r w:rsidR="003E7D13">
        <w:rPr>
          <w:rFonts w:ascii="Times New Roman" w:eastAsia="Times New Roman" w:hAnsi="Times New Roman"/>
          <w:sz w:val="28"/>
          <w:szCs w:val="28"/>
          <w:lang w:eastAsia="ru-RU"/>
        </w:rPr>
        <w:t>Рожне-Логовского</w:t>
      </w:r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3E7D13">
        <w:rPr>
          <w:rFonts w:ascii="Times New Roman" w:eastAsia="Times New Roman" w:hAnsi="Times New Roman"/>
          <w:sz w:val="28"/>
          <w:szCs w:val="28"/>
          <w:lang w:eastAsia="ru-RU"/>
        </w:rPr>
        <w:t>Рожне-Логовского</w:t>
      </w:r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Ребрихинского района Алтайского края восьмого созыва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кандидатом</w:t>
      </w:r>
      <w:r w:rsidR="00842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2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его выдвижения и регистрации, а также иные документы согласно установленному законом перечню документов;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документов, представленных в Комиссию на бумажном носителе и в машиночитаемом виде в соответствии с Кодексом, и выдает письменное подтверждение о приеме документов в день их поступления;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соблюдение требований Федерального закона № 67-ФЗ, Кодекса при выдвижении кандидатов по одномандатным (многомандатным) избирательным округам;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проекты обращений в соответствующие органы с представлениями о проведении проверки достоверности сведений о кандидатах;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кандидатов подписные листы с подписями избирателей в поддержку их выдвижения, списки лиц, осуществлявших сбор подписей избирателей, и иные документы, представляемые для регистрации кандидатов;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соблюдение порядка сбора подписей избирателей в поддержку выдвижения кандидатов и оформления подписных листов, достоверность содержащихся в подписных листах сведений об избирателях, внесших в них свои подписи, а также достоверность этих подписей и составляет итоговый протокол проверки подписных листов;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документы для извещения кандидатов о выявлении неполноты сведений о них или несоблюдении требований Федерального закона № 67-ФЗ, Кодекса к оформлению документов;</w:t>
      </w:r>
    </w:p>
    <w:p w:rsidR="000D692D" w:rsidRPr="000D692D" w:rsidRDefault="000D692D" w:rsidP="000D692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кандидату не позднее, чем за двое суток до заседания Комиссии, на котором должен рассматриваться вопрос о его регистрации, копию итогового протокола проверки подписных листов;</w:t>
      </w:r>
    </w:p>
    <w:p w:rsidR="000D692D" w:rsidRPr="000D692D" w:rsidRDefault="000D692D" w:rsidP="000D692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по требованию кандидата в случае наступления оснований, предусмотренных абзацем 2 пункта 9 статьи 49 Кодекса, не позднее, чем за двое суток до заседания Комиссии, на котором должен рассматриваться вопрос о регистрации кандидата, копии ведомостей проверки подписных листов, в которых называются основания (причины) признания подписей избирателей недостоверными или недействительными с указанием номера папки, подписного листа и строки в подписном листе, в которых каждая из таких подписей содержится, а также копии официальных документов, на основании которых подписи были признаны недостоверными или недействительными;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документы, необходимые для регистрации уполномоченных представителей кандидата по финансовым вопросам, доверенных лиц кандидата;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готовит материалы, необходимые в случае обжалования решений Комиссии о регистрации либо об отказе</w:t>
      </w:r>
      <w:r w:rsidRPr="000D6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регистрации кандидатов; 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проекты решений Комиссии по направлениям деятельности Рабочей группы.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По результатам своей работы Рабочая группа готовит и вносит на рассмотрение Комиссии проекты решений о регистрации либо об отказе в регистрации кандидатов, а также по другим вопросам, предусмотренным Федеральным законом № 67-ФЗ, Кодексом.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0D692D" w:rsidP="000D692D">
      <w:pPr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Рабочей группы</w:t>
      </w:r>
    </w:p>
    <w:p w:rsidR="000D692D" w:rsidRPr="000D692D" w:rsidRDefault="000D692D" w:rsidP="000D692D">
      <w:pPr>
        <w:keepNext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92D" w:rsidRPr="000D692D" w:rsidRDefault="000D692D" w:rsidP="000D692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В состав Рабочей группы входят руководитель Рабочей группы, члены Рабочей группы.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Руководитель Рабочей группы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организует работу Рабочей группы, определяет ее ежедневный порядок работы;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изучает и обобщает результаты деятельности Рабочей группы;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подписывает документы, подготовленные Рабочей группой, включая запросы, уведомления и справки;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докладывает на заседании Комиссии о принятых Рабочей группой решениях.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К деятельности Рабочей группы могут привлекаться специалисты органов внутренних дел, в том числе органов регистрационного учета граждан Российской Федерации по месту пребывания и по месту жительства в пределах Алтайского края, учреждений юстиции, а также иных государственных органов.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Pr="000D69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выполнения работ, связанных с обеспечением полномочий Рабочей группы, могут привлекаться члены нижестоящих избирательных комиссий, граждане по гражданско-правовым договорам.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0D692D" w:rsidRPr="000D692D" w:rsidRDefault="000D692D" w:rsidP="00842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0D692D" w:rsidP="000D692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Рабочей группы</w:t>
      </w:r>
    </w:p>
    <w:p w:rsidR="000D692D" w:rsidRPr="000D692D" w:rsidRDefault="000D692D" w:rsidP="000D69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Заседания Рабочей группы проводятся по решению руководителя Рабочей группы по мере необходимости.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На заседании Рабочей группы вправе присутствовать члены Комиссии с правом решающего голоса, не являющиеся членами Рабочей группы, кандидаты (иные уполномоченные лица), иные лица, привлеченные в соответствии с пунктом 3 статьи 49 Кодекса к проверке представленных кандидатом документов, в том числе подписных листов в поддержку выдвижения кандидата.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Решения по всем вопросам, отнесенным к полномочиям Рабочей группой, принимаются простым большинством голосов ее членов, присутствующих на заседании Рабочей группы. При равенстве голосов голос руководителя Рабочей группы является решающим.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Решения Рабочей группы на заседаниях принимаются открытым голосованием.</w:t>
      </w:r>
    </w:p>
    <w:p w:rsidR="00842121" w:rsidRDefault="000D692D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42121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4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842121" w:rsidRDefault="00842121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121" w:rsidRPr="000D692D" w:rsidRDefault="008B3F4A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42121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2121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136</w:t>
      </w:r>
      <w:r w:rsidR="003E7D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42121" w:rsidRDefault="00842121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2051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17.06.2022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2051">
        <w:rPr>
          <w:rFonts w:ascii="Times New Roman" w:eastAsia="Times New Roman" w:hAnsi="Times New Roman" w:cs="Times New Roman"/>
          <w:sz w:val="28"/>
          <w:szCs w:val="28"/>
          <w:lang w:eastAsia="ru-RU"/>
        </w:rPr>
        <w:t>1/4</w:t>
      </w:r>
      <w:bookmarkStart w:id="1" w:name="_GoBack"/>
      <w:bookmarkEnd w:id="1"/>
    </w:p>
    <w:p w:rsidR="00842121" w:rsidRPr="000D692D" w:rsidRDefault="00842121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Default="000D692D" w:rsidP="000D692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42121" w:rsidRPr="009B3D5E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  <w:r w:rsidRPr="009B3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группы</w:t>
      </w: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приему и проверке документов, представляемых</w:t>
      </w:r>
    </w:p>
    <w:p w:rsid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участковую избирательную комиссию избирательного участка № 136</w:t>
      </w:r>
      <w:r w:rsidR="003E7D13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избирательной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кампании по выборам 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местного самоуправления муниципального образования </w:t>
      </w:r>
      <w:r w:rsidR="003E7D13">
        <w:rPr>
          <w:rFonts w:ascii="Times New Roman" w:eastAsia="Times New Roman" w:hAnsi="Times New Roman"/>
          <w:b/>
          <w:sz w:val="28"/>
          <w:szCs w:val="28"/>
          <w:lang w:eastAsia="ru-RU"/>
        </w:rPr>
        <w:t>Рожне-Логовской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Ребрихинского района Алтайского края </w:t>
      </w:r>
    </w:p>
    <w:p w:rsid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2121" w:rsidRP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283" w:type="dxa"/>
        <w:tblLook w:val="04A0"/>
      </w:tblPr>
      <w:tblGrid>
        <w:gridCol w:w="647"/>
        <w:gridCol w:w="4233"/>
        <w:gridCol w:w="4407"/>
      </w:tblGrid>
      <w:tr w:rsidR="00842121" w:rsidRPr="005860A1" w:rsidTr="00184037">
        <w:tc>
          <w:tcPr>
            <w:tcW w:w="9287" w:type="dxa"/>
            <w:gridSpan w:val="3"/>
          </w:tcPr>
          <w:p w:rsidR="00842121" w:rsidRPr="00253F3D" w:rsidRDefault="00842121" w:rsidP="00184037">
            <w:pPr>
              <w:pStyle w:val="a6"/>
              <w:spacing w:before="120"/>
              <w:ind w:left="0"/>
            </w:pPr>
            <w:r w:rsidRPr="00253F3D">
              <w:t>Руководитель Рабочей группы:</w:t>
            </w:r>
          </w:p>
        </w:tc>
      </w:tr>
      <w:tr w:rsidR="00842121" w:rsidRPr="005860A1" w:rsidTr="00184037">
        <w:tc>
          <w:tcPr>
            <w:tcW w:w="647" w:type="dxa"/>
          </w:tcPr>
          <w:p w:rsidR="00842121" w:rsidRPr="00842121" w:rsidRDefault="00842121" w:rsidP="00184037">
            <w:pPr>
              <w:pStyle w:val="a6"/>
              <w:spacing w:after="0"/>
              <w:ind w:left="0"/>
            </w:pPr>
            <w:r w:rsidRPr="00842121">
              <w:t>1.</w:t>
            </w:r>
          </w:p>
        </w:tc>
        <w:tc>
          <w:tcPr>
            <w:tcW w:w="4233" w:type="dxa"/>
          </w:tcPr>
          <w:p w:rsidR="00842121" w:rsidRPr="00253F3D" w:rsidRDefault="003E7D13" w:rsidP="00184037">
            <w:pPr>
              <w:pStyle w:val="a6"/>
              <w:spacing w:after="0"/>
              <w:ind w:left="0"/>
              <w:jc w:val="left"/>
            </w:pPr>
            <w:r>
              <w:t>Миллер Ирина Владимировна</w:t>
            </w:r>
          </w:p>
        </w:tc>
        <w:tc>
          <w:tcPr>
            <w:tcW w:w="4407" w:type="dxa"/>
          </w:tcPr>
          <w:p w:rsidR="00842121" w:rsidRPr="00253F3D" w:rsidRDefault="00842121" w:rsidP="00842121">
            <w:pPr>
              <w:pStyle w:val="a6"/>
              <w:ind w:left="0"/>
              <w:jc w:val="both"/>
              <w:rPr>
                <w:i/>
              </w:rPr>
            </w:pPr>
            <w:r w:rsidRPr="00253F3D">
              <w:rPr>
                <w:i/>
              </w:rPr>
              <w:t>- </w:t>
            </w:r>
            <w:r w:rsidRPr="00253F3D">
              <w:t>председатель избирательной комиссии.</w:t>
            </w:r>
          </w:p>
        </w:tc>
      </w:tr>
      <w:tr w:rsidR="00842121" w:rsidRPr="005860A1" w:rsidTr="00184037">
        <w:tc>
          <w:tcPr>
            <w:tcW w:w="647" w:type="dxa"/>
          </w:tcPr>
          <w:p w:rsidR="00842121" w:rsidRPr="00842121" w:rsidRDefault="00842121" w:rsidP="00184037">
            <w:pPr>
              <w:pStyle w:val="a6"/>
              <w:ind w:left="0"/>
            </w:pPr>
          </w:p>
        </w:tc>
        <w:tc>
          <w:tcPr>
            <w:tcW w:w="8640" w:type="dxa"/>
            <w:gridSpan w:val="2"/>
          </w:tcPr>
          <w:p w:rsidR="00842121" w:rsidRPr="00253F3D" w:rsidRDefault="00842121" w:rsidP="00184037">
            <w:pPr>
              <w:pStyle w:val="a6"/>
              <w:spacing w:before="120"/>
              <w:ind w:left="0"/>
            </w:pPr>
            <w:r w:rsidRPr="00253F3D">
              <w:t>Члены Рабочей группы:</w:t>
            </w:r>
          </w:p>
        </w:tc>
      </w:tr>
      <w:tr w:rsidR="00842121" w:rsidRPr="005860A1" w:rsidTr="00184037">
        <w:tc>
          <w:tcPr>
            <w:tcW w:w="647" w:type="dxa"/>
          </w:tcPr>
          <w:p w:rsidR="00842121" w:rsidRPr="00842121" w:rsidRDefault="00842121" w:rsidP="00842121">
            <w:pPr>
              <w:pStyle w:val="a6"/>
              <w:spacing w:after="0"/>
              <w:ind w:left="0"/>
            </w:pPr>
            <w:r w:rsidRPr="00842121">
              <w:t>2.</w:t>
            </w:r>
          </w:p>
        </w:tc>
        <w:tc>
          <w:tcPr>
            <w:tcW w:w="4233" w:type="dxa"/>
          </w:tcPr>
          <w:p w:rsidR="00842121" w:rsidRPr="00253F3D" w:rsidRDefault="003E7D13" w:rsidP="00184037">
            <w:pPr>
              <w:pStyle w:val="a6"/>
              <w:spacing w:after="0"/>
              <w:ind w:left="0"/>
              <w:jc w:val="left"/>
            </w:pPr>
            <w:r>
              <w:t>Фролова Марина Николаевна</w:t>
            </w:r>
          </w:p>
        </w:tc>
        <w:tc>
          <w:tcPr>
            <w:tcW w:w="4407" w:type="dxa"/>
          </w:tcPr>
          <w:p w:rsidR="00842121" w:rsidRPr="00253F3D" w:rsidRDefault="00842121" w:rsidP="00253F3D">
            <w:pPr>
              <w:pStyle w:val="a6"/>
              <w:spacing w:after="0"/>
              <w:ind w:left="0"/>
              <w:jc w:val="both"/>
            </w:pPr>
            <w:r w:rsidRPr="00253F3D">
              <w:rPr>
                <w:i/>
              </w:rPr>
              <w:t>- </w:t>
            </w:r>
            <w:r w:rsidR="00253F3D" w:rsidRPr="00253F3D">
              <w:t>секретарь</w:t>
            </w:r>
            <w:r w:rsidRPr="00253F3D">
              <w:t xml:space="preserve"> избирательной комиссии.</w:t>
            </w:r>
          </w:p>
          <w:p w:rsidR="00253F3D" w:rsidRPr="00253F3D" w:rsidRDefault="00253F3D" w:rsidP="00253F3D">
            <w:pPr>
              <w:pStyle w:val="a6"/>
              <w:spacing w:after="0"/>
              <w:ind w:left="0"/>
              <w:jc w:val="both"/>
              <w:rPr>
                <w:i/>
              </w:rPr>
            </w:pPr>
          </w:p>
        </w:tc>
      </w:tr>
      <w:tr w:rsidR="00253F3D" w:rsidRPr="005860A1" w:rsidTr="00253F3D">
        <w:tc>
          <w:tcPr>
            <w:tcW w:w="647" w:type="dxa"/>
          </w:tcPr>
          <w:p w:rsidR="00253F3D" w:rsidRPr="00842121" w:rsidRDefault="00253F3D" w:rsidP="00184037">
            <w:pPr>
              <w:pStyle w:val="a6"/>
              <w:spacing w:after="0"/>
              <w:ind w:left="0"/>
            </w:pPr>
            <w:r>
              <w:t>3</w:t>
            </w:r>
            <w:r w:rsidRPr="00842121">
              <w:t>.</w:t>
            </w:r>
          </w:p>
        </w:tc>
        <w:tc>
          <w:tcPr>
            <w:tcW w:w="4233" w:type="dxa"/>
          </w:tcPr>
          <w:p w:rsidR="00253F3D" w:rsidRPr="00253F3D" w:rsidRDefault="003E7D13" w:rsidP="00184037">
            <w:pPr>
              <w:pStyle w:val="a6"/>
              <w:spacing w:after="0"/>
              <w:ind w:left="0"/>
              <w:jc w:val="left"/>
            </w:pPr>
            <w:r>
              <w:t xml:space="preserve">Федюкина Алена Юрьевна </w:t>
            </w:r>
          </w:p>
        </w:tc>
        <w:tc>
          <w:tcPr>
            <w:tcW w:w="4407" w:type="dxa"/>
          </w:tcPr>
          <w:p w:rsidR="00253F3D" w:rsidRPr="00253F3D" w:rsidRDefault="00253F3D" w:rsidP="003E7D13">
            <w:pPr>
              <w:pStyle w:val="a6"/>
              <w:ind w:left="0"/>
              <w:jc w:val="both"/>
              <w:rPr>
                <w:i/>
              </w:rPr>
            </w:pPr>
            <w:r w:rsidRPr="00253F3D">
              <w:rPr>
                <w:i/>
              </w:rPr>
              <w:t>- </w:t>
            </w:r>
            <w:r w:rsidR="003E7D13">
              <w:t>заместитель председателя</w:t>
            </w:r>
            <w:r w:rsidRPr="00253F3D">
              <w:t xml:space="preserve"> избирательной комиссии.</w:t>
            </w:r>
          </w:p>
        </w:tc>
      </w:tr>
    </w:tbl>
    <w:p w:rsidR="000D692D" w:rsidRPr="00842121" w:rsidRDefault="000D692D" w:rsidP="00842121">
      <w:pPr>
        <w:rPr>
          <w:rFonts w:ascii="Times New Roman" w:hAnsi="Times New Roman" w:cs="Times New Roman"/>
          <w:sz w:val="28"/>
          <w:szCs w:val="28"/>
        </w:rPr>
      </w:pPr>
    </w:p>
    <w:sectPr w:rsidR="000D692D" w:rsidRPr="00842121" w:rsidSect="000D69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02" w:rsidRDefault="002D5A02" w:rsidP="002B188C">
      <w:pPr>
        <w:spacing w:after="0" w:line="240" w:lineRule="auto"/>
      </w:pPr>
      <w:r>
        <w:separator/>
      </w:r>
    </w:p>
  </w:endnote>
  <w:endnote w:type="continuationSeparator" w:id="0">
    <w:p w:rsidR="002D5A02" w:rsidRDefault="002D5A02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02" w:rsidRDefault="002D5A02" w:rsidP="002B188C">
      <w:pPr>
        <w:spacing w:after="0" w:line="240" w:lineRule="auto"/>
      </w:pPr>
      <w:r>
        <w:separator/>
      </w:r>
    </w:p>
  </w:footnote>
  <w:footnote w:type="continuationSeparator" w:id="0">
    <w:p w:rsidR="002D5A02" w:rsidRDefault="002D5A02" w:rsidP="002B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07297"/>
    <w:multiLevelType w:val="hybridMultilevel"/>
    <w:tmpl w:val="B18E2058"/>
    <w:lvl w:ilvl="0" w:tplc="4DCA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159F"/>
    <w:multiLevelType w:val="multilevel"/>
    <w:tmpl w:val="03DEDBD6"/>
    <w:lvl w:ilvl="0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D692D"/>
    <w:rsid w:val="000F28A8"/>
    <w:rsid w:val="001865DC"/>
    <w:rsid w:val="001E3B83"/>
    <w:rsid w:val="00241FE6"/>
    <w:rsid w:val="00253F3D"/>
    <w:rsid w:val="002B188C"/>
    <w:rsid w:val="002C7F32"/>
    <w:rsid w:val="002D5A02"/>
    <w:rsid w:val="003972F3"/>
    <w:rsid w:val="003E7D13"/>
    <w:rsid w:val="004B4881"/>
    <w:rsid w:val="004E1D53"/>
    <w:rsid w:val="00542051"/>
    <w:rsid w:val="00554E16"/>
    <w:rsid w:val="005D7475"/>
    <w:rsid w:val="006E1822"/>
    <w:rsid w:val="006E25E9"/>
    <w:rsid w:val="006F5F7B"/>
    <w:rsid w:val="0074171A"/>
    <w:rsid w:val="008272B3"/>
    <w:rsid w:val="00842121"/>
    <w:rsid w:val="008709D8"/>
    <w:rsid w:val="008A6AC1"/>
    <w:rsid w:val="008B3F4A"/>
    <w:rsid w:val="009269A4"/>
    <w:rsid w:val="009B3D5E"/>
    <w:rsid w:val="009C52A6"/>
    <w:rsid w:val="009D7A98"/>
    <w:rsid w:val="00A11CC1"/>
    <w:rsid w:val="00AC013A"/>
    <w:rsid w:val="00B65186"/>
    <w:rsid w:val="00BA5548"/>
    <w:rsid w:val="00BB08C0"/>
    <w:rsid w:val="00C005E1"/>
    <w:rsid w:val="00D94A90"/>
    <w:rsid w:val="00E009C4"/>
    <w:rsid w:val="00E55A0C"/>
    <w:rsid w:val="00E953A9"/>
    <w:rsid w:val="00F0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  <w:style w:type="paragraph" w:styleId="a6">
    <w:name w:val="Body Text Indent"/>
    <w:basedOn w:val="a"/>
    <w:link w:val="a7"/>
    <w:rsid w:val="000D692D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D69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4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2121"/>
  </w:style>
  <w:style w:type="paragraph" w:styleId="aa">
    <w:name w:val="footer"/>
    <w:basedOn w:val="a"/>
    <w:link w:val="ab"/>
    <w:uiPriority w:val="99"/>
    <w:semiHidden/>
    <w:unhideWhenUsed/>
    <w:rsid w:val="0084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121"/>
  </w:style>
  <w:style w:type="paragraph" w:styleId="ac">
    <w:name w:val="Balloon Text"/>
    <w:basedOn w:val="a"/>
    <w:link w:val="ad"/>
    <w:uiPriority w:val="99"/>
    <w:semiHidden/>
    <w:unhideWhenUsed/>
    <w:rsid w:val="0054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2022-06-28T07:36:00Z</cp:lastPrinted>
  <dcterms:created xsi:type="dcterms:W3CDTF">2022-06-28T09:35:00Z</dcterms:created>
  <dcterms:modified xsi:type="dcterms:W3CDTF">2022-06-28T09:35:00Z</dcterms:modified>
</cp:coreProperties>
</file>