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06" w:rsidRPr="00973564" w:rsidRDefault="00854A9A" w:rsidP="00854A9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73564">
        <w:rPr>
          <w:rFonts w:ascii="Times New Roman" w:hAnsi="Times New Roman" w:cs="Times New Roman"/>
          <w:sz w:val="24"/>
          <w:szCs w:val="24"/>
        </w:rPr>
        <w:t>Условно утвержденные расходы</w:t>
      </w:r>
    </w:p>
    <w:p w:rsidR="00854A9A" w:rsidRPr="00973564" w:rsidRDefault="00854A9A" w:rsidP="003B2B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10AD" w:rsidRDefault="001310AD" w:rsidP="001310A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условно утверждаемых (утвержденных) расходов в случае утверждения бюджета на очередной финансовый год и плановый период на первый год планового периода в объеме не менее 2,5 процента общего объема расходов бюджета (без учета расходов бюджета, предусмотренных за счет межбюджетных трансфертов из других бюджетов бюджетной системы не менее 5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</w:p>
    <w:p w:rsidR="001310AD" w:rsidRDefault="001310AD" w:rsidP="001310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плановый год</w:t>
      </w:r>
    </w:p>
    <w:p w:rsidR="001310AD" w:rsidRDefault="001310AD" w:rsidP="001310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сумма расходов </w:t>
      </w:r>
      <w:r w:rsidR="00B05CEE">
        <w:rPr>
          <w:rFonts w:ascii="Times New Roman" w:hAnsi="Times New Roman" w:cs="Times New Roman"/>
          <w:sz w:val="24"/>
          <w:szCs w:val="24"/>
        </w:rPr>
        <w:t>2508,2</w:t>
      </w:r>
      <w:r>
        <w:rPr>
          <w:rFonts w:ascii="Times New Roman" w:hAnsi="Times New Roman" w:cs="Times New Roman"/>
          <w:sz w:val="24"/>
          <w:szCs w:val="24"/>
        </w:rPr>
        <w:t xml:space="preserve"> - все межбюджетные расходы от вышестоящих бюджетов, кроме дотации на выравнивание бюджетной обеспеченности </w:t>
      </w:r>
      <w:r w:rsidR="00B05CEE">
        <w:rPr>
          <w:rFonts w:ascii="Times New Roman" w:hAnsi="Times New Roman" w:cs="Times New Roman"/>
          <w:sz w:val="24"/>
          <w:szCs w:val="24"/>
        </w:rPr>
        <w:t>582,5</w:t>
      </w:r>
      <w:r>
        <w:rPr>
          <w:rFonts w:ascii="Times New Roman" w:hAnsi="Times New Roman" w:cs="Times New Roman"/>
          <w:sz w:val="24"/>
          <w:szCs w:val="24"/>
        </w:rPr>
        <w:t>=</w:t>
      </w:r>
      <w:r w:rsidR="00B05CEE">
        <w:rPr>
          <w:rFonts w:ascii="Times New Roman" w:hAnsi="Times New Roman" w:cs="Times New Roman"/>
          <w:sz w:val="24"/>
          <w:szCs w:val="24"/>
        </w:rPr>
        <w:t>1925,7</w:t>
      </w:r>
      <w:r>
        <w:rPr>
          <w:rFonts w:ascii="Times New Roman" w:hAnsi="Times New Roman" w:cs="Times New Roman"/>
          <w:sz w:val="24"/>
          <w:szCs w:val="24"/>
        </w:rPr>
        <w:t>*2,5%=</w:t>
      </w:r>
      <w:r w:rsidR="00B05CEE">
        <w:rPr>
          <w:rFonts w:ascii="Times New Roman" w:hAnsi="Times New Roman" w:cs="Times New Roman"/>
          <w:sz w:val="24"/>
          <w:szCs w:val="24"/>
        </w:rPr>
        <w:t>48,0</w:t>
      </w:r>
    </w:p>
    <w:p w:rsidR="001310AD" w:rsidRDefault="001310AD" w:rsidP="001310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Второй плановый год </w:t>
      </w:r>
    </w:p>
    <w:p w:rsidR="001310AD" w:rsidRDefault="001310AD" w:rsidP="001310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сумма расходов </w:t>
      </w:r>
      <w:r w:rsidR="00B05CEE">
        <w:rPr>
          <w:rFonts w:ascii="Times New Roman" w:hAnsi="Times New Roman" w:cs="Times New Roman"/>
          <w:sz w:val="24"/>
          <w:szCs w:val="24"/>
        </w:rPr>
        <w:t>2573,5</w:t>
      </w:r>
      <w:r>
        <w:rPr>
          <w:rFonts w:ascii="Times New Roman" w:hAnsi="Times New Roman" w:cs="Times New Roman"/>
          <w:sz w:val="24"/>
          <w:szCs w:val="24"/>
        </w:rPr>
        <w:t xml:space="preserve"> - все межбюджетные расходы от вышестоящих бюджетов, кроме дотации на выравнивание бюджетной обеспеченности </w:t>
      </w:r>
      <w:r w:rsidR="00B05CEE">
        <w:rPr>
          <w:rFonts w:ascii="Times New Roman" w:hAnsi="Times New Roman" w:cs="Times New Roman"/>
          <w:sz w:val="24"/>
          <w:szCs w:val="24"/>
        </w:rPr>
        <w:t>590,1</w:t>
      </w:r>
      <w:r>
        <w:rPr>
          <w:rFonts w:ascii="Times New Roman" w:hAnsi="Times New Roman" w:cs="Times New Roman"/>
          <w:sz w:val="24"/>
          <w:szCs w:val="24"/>
        </w:rPr>
        <w:t>=</w:t>
      </w:r>
      <w:r w:rsidR="00B05CEE">
        <w:rPr>
          <w:rFonts w:ascii="Times New Roman" w:hAnsi="Times New Roman" w:cs="Times New Roman"/>
          <w:sz w:val="24"/>
          <w:szCs w:val="24"/>
        </w:rPr>
        <w:t>1983,4</w:t>
      </w:r>
      <w:r>
        <w:rPr>
          <w:rFonts w:ascii="Times New Roman" w:hAnsi="Times New Roman" w:cs="Times New Roman"/>
          <w:sz w:val="24"/>
          <w:szCs w:val="24"/>
        </w:rPr>
        <w:t>*5%=</w:t>
      </w:r>
      <w:r w:rsidR="00B05CEE">
        <w:rPr>
          <w:rFonts w:ascii="Times New Roman" w:hAnsi="Times New Roman" w:cs="Times New Roman"/>
          <w:sz w:val="24"/>
          <w:szCs w:val="24"/>
        </w:rPr>
        <w:t>99,0</w:t>
      </w:r>
    </w:p>
    <w:p w:rsidR="00A80BF5" w:rsidRDefault="00A80BF5" w:rsidP="003B2B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BF5" w:rsidRPr="00A80BF5" w:rsidRDefault="00A80BF5" w:rsidP="00A80BF5">
      <w:pPr>
        <w:rPr>
          <w:rFonts w:ascii="Times New Roman" w:hAnsi="Times New Roman" w:cs="Times New Roman"/>
          <w:sz w:val="24"/>
          <w:szCs w:val="24"/>
        </w:rPr>
      </w:pPr>
    </w:p>
    <w:p w:rsidR="00A80BF5" w:rsidRDefault="00A80BF5" w:rsidP="00A80BF5">
      <w:pPr>
        <w:rPr>
          <w:rFonts w:ascii="Times New Roman" w:hAnsi="Times New Roman" w:cs="Times New Roman"/>
          <w:sz w:val="24"/>
          <w:szCs w:val="24"/>
        </w:rPr>
      </w:pPr>
    </w:p>
    <w:p w:rsidR="007345E5" w:rsidRPr="00A80BF5" w:rsidRDefault="00A80BF5" w:rsidP="00A80BF5">
      <w:pPr>
        <w:tabs>
          <w:tab w:val="left" w:pos="8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Глава сельсовета                                                                    </w:t>
      </w:r>
      <w:r w:rsidR="00FC603A">
        <w:rPr>
          <w:rFonts w:ascii="Times New Roman" w:hAnsi="Times New Roman" w:cs="Times New Roman"/>
          <w:sz w:val="24"/>
          <w:szCs w:val="24"/>
        </w:rPr>
        <w:t>М.Я. Тюняев</w:t>
      </w:r>
    </w:p>
    <w:sectPr w:rsidR="007345E5" w:rsidRPr="00A80BF5" w:rsidSect="007D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708"/>
  <w:characterSpacingControl w:val="doNotCompress"/>
  <w:compat/>
  <w:rsids>
    <w:rsidRoot w:val="00854A9A"/>
    <w:rsid w:val="000559DB"/>
    <w:rsid w:val="001310AD"/>
    <w:rsid w:val="003B2BCB"/>
    <w:rsid w:val="00444F0A"/>
    <w:rsid w:val="00491F83"/>
    <w:rsid w:val="007345E5"/>
    <w:rsid w:val="007D3FDD"/>
    <w:rsid w:val="00854A9A"/>
    <w:rsid w:val="008A740D"/>
    <w:rsid w:val="008C1106"/>
    <w:rsid w:val="00973564"/>
    <w:rsid w:val="009F4A7F"/>
    <w:rsid w:val="00A80BF5"/>
    <w:rsid w:val="00B05CEE"/>
    <w:rsid w:val="00B12CA0"/>
    <w:rsid w:val="00BC1677"/>
    <w:rsid w:val="00FC4B27"/>
    <w:rsid w:val="00FC6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0B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0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0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2024-11-15T05:07:00Z</cp:lastPrinted>
  <dcterms:created xsi:type="dcterms:W3CDTF">2024-11-15T08:44:00Z</dcterms:created>
  <dcterms:modified xsi:type="dcterms:W3CDTF">2024-11-15T08:44:00Z</dcterms:modified>
</cp:coreProperties>
</file>